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31/B/85/26/FD15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die Medientrasse am Neubau Berufskolleg Meschede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Verlegung von Heizungsleitungen für das Nahwärmenetz sowie Trinkwasserleitungen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